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E180" w14:textId="77777777" w:rsidR="004F72EA" w:rsidRPr="0011282A" w:rsidRDefault="004F72EA" w:rsidP="004F72EA">
      <w:pPr>
        <w:jc w:val="center"/>
        <w:rPr>
          <w:rFonts w:ascii="Sanchez" w:hAnsi="Sanchez" w:cs="Calibri"/>
          <w:b/>
        </w:rPr>
      </w:pPr>
      <w:r w:rsidRPr="0011282A">
        <w:rPr>
          <w:rFonts w:ascii="Sanchez" w:hAnsi="Sanchez" w:cs="Calibri"/>
          <w:b/>
        </w:rPr>
        <w:t>MAINE MOBILE HEALTH PROGRAM</w:t>
      </w:r>
    </w:p>
    <w:p w14:paraId="4661D260" w14:textId="77777777" w:rsidR="004F72EA" w:rsidRPr="0011282A" w:rsidRDefault="004F72EA" w:rsidP="004F72EA">
      <w:pPr>
        <w:jc w:val="center"/>
        <w:rPr>
          <w:rFonts w:ascii="Sanchez" w:hAnsi="Sanchez" w:cs="Calibri"/>
          <w:b/>
          <w:sz w:val="22"/>
          <w:szCs w:val="22"/>
        </w:rPr>
      </w:pPr>
      <w:r w:rsidRPr="0011282A">
        <w:rPr>
          <w:rFonts w:ascii="Sanchez" w:hAnsi="Sanchez" w:cs="Calibri"/>
          <w:b/>
          <w:sz w:val="22"/>
          <w:szCs w:val="22"/>
        </w:rPr>
        <w:t>Position Specifications</w:t>
      </w:r>
    </w:p>
    <w:p w14:paraId="31D095C7" w14:textId="77777777" w:rsidR="004F72EA" w:rsidRPr="0011282A" w:rsidRDefault="004F72EA" w:rsidP="004F72EA">
      <w:pPr>
        <w:jc w:val="center"/>
        <w:rPr>
          <w:rFonts w:ascii="Sanchez" w:hAnsi="Sanchez" w:cs="Calibri"/>
          <w:b/>
          <w:sz w:val="22"/>
          <w:szCs w:val="22"/>
        </w:rPr>
      </w:pPr>
      <w:r w:rsidRPr="0011282A">
        <w:rPr>
          <w:rFonts w:ascii="Sanchez" w:hAnsi="Sanchez" w:cs="Calibri"/>
          <w:b/>
          <w:sz w:val="22"/>
          <w:szCs w:val="22"/>
        </w:rPr>
        <w:t>Essential Functions and Applicant Requirements</w:t>
      </w:r>
    </w:p>
    <w:p w14:paraId="2A0EB229" w14:textId="77777777" w:rsidR="004F72EA" w:rsidRPr="0011282A" w:rsidRDefault="004F72EA" w:rsidP="004F72EA">
      <w:pPr>
        <w:rPr>
          <w:rFonts w:ascii="Sanchez" w:hAnsi="Sanchez" w:cs="Calibri"/>
        </w:rPr>
      </w:pPr>
    </w:p>
    <w:p w14:paraId="10D59195" w14:textId="3409C54E" w:rsidR="004F72EA" w:rsidRPr="0011282A" w:rsidRDefault="004F72EA" w:rsidP="004F72EA">
      <w:pPr>
        <w:rPr>
          <w:rFonts w:ascii="Sanchez" w:hAnsi="Sanchez" w:cs="Calibri"/>
          <w:b/>
          <w:sz w:val="22"/>
          <w:szCs w:val="22"/>
        </w:rPr>
      </w:pPr>
      <w:r w:rsidRPr="0011282A">
        <w:rPr>
          <w:rFonts w:ascii="Sanchez" w:hAnsi="Sanchez" w:cs="Calibri"/>
          <w:b/>
          <w:sz w:val="22"/>
          <w:szCs w:val="22"/>
        </w:rPr>
        <w:t>Position Title:</w:t>
      </w:r>
      <w:r w:rsidRPr="0011282A">
        <w:rPr>
          <w:rFonts w:ascii="Sanchez" w:hAnsi="Sanchez" w:cs="Calibri"/>
          <w:b/>
          <w:sz w:val="22"/>
          <w:szCs w:val="22"/>
        </w:rPr>
        <w:tab/>
      </w:r>
      <w:r w:rsidRPr="0011282A">
        <w:rPr>
          <w:rFonts w:ascii="Sanchez" w:hAnsi="Sanchez" w:cs="Calibri"/>
          <w:b/>
          <w:sz w:val="22"/>
          <w:szCs w:val="22"/>
        </w:rPr>
        <w:tab/>
      </w:r>
      <w:r>
        <w:rPr>
          <w:rFonts w:ascii="Sanchez" w:hAnsi="Sanchez" w:cs="Calibri"/>
          <w:b/>
          <w:sz w:val="22"/>
          <w:szCs w:val="22"/>
        </w:rPr>
        <w:t xml:space="preserve">Advocacy Assistant </w:t>
      </w:r>
    </w:p>
    <w:p w14:paraId="6C3ECDEE" w14:textId="77777777" w:rsidR="004F72EA" w:rsidRPr="0011282A" w:rsidRDefault="004F72EA" w:rsidP="004F72EA">
      <w:pPr>
        <w:rPr>
          <w:rFonts w:ascii="Sanchez" w:hAnsi="Sanchez" w:cs="Calibri"/>
          <w:b/>
          <w:sz w:val="22"/>
          <w:szCs w:val="22"/>
        </w:rPr>
      </w:pPr>
    </w:p>
    <w:p w14:paraId="406F0445" w14:textId="77777777" w:rsidR="004F72EA" w:rsidRPr="0011282A" w:rsidRDefault="004F72EA" w:rsidP="004F72EA">
      <w:pPr>
        <w:rPr>
          <w:rFonts w:ascii="Sanchez" w:hAnsi="Sanchez" w:cs="Calibri"/>
          <w:b/>
          <w:sz w:val="22"/>
          <w:szCs w:val="22"/>
        </w:rPr>
      </w:pPr>
      <w:r w:rsidRPr="0011282A">
        <w:rPr>
          <w:rFonts w:ascii="Sanchez" w:hAnsi="Sanchez" w:cs="Calibri"/>
          <w:b/>
          <w:sz w:val="22"/>
          <w:szCs w:val="22"/>
        </w:rPr>
        <w:t>Pay Designation:</w:t>
      </w:r>
      <w:r w:rsidRPr="0011282A">
        <w:rPr>
          <w:rFonts w:ascii="Sanchez" w:hAnsi="Sanchez" w:cs="Calibri"/>
          <w:b/>
          <w:sz w:val="22"/>
          <w:szCs w:val="22"/>
        </w:rPr>
        <w:tab/>
      </w:r>
      <w:r w:rsidRPr="0011282A">
        <w:rPr>
          <w:rFonts w:ascii="Sanchez" w:hAnsi="Sanchez" w:cs="Calibri"/>
          <w:b/>
          <w:sz w:val="22"/>
          <w:szCs w:val="22"/>
        </w:rPr>
        <w:tab/>
        <w:t>Hourly (</w:t>
      </w:r>
      <w:proofErr w:type="gramStart"/>
      <w:r w:rsidRPr="0011282A">
        <w:rPr>
          <w:rFonts w:ascii="Sanchez" w:hAnsi="Sanchez" w:cs="Calibri"/>
          <w:b/>
          <w:sz w:val="22"/>
          <w:szCs w:val="22"/>
        </w:rPr>
        <w:t>Non Exempt</w:t>
      </w:r>
      <w:proofErr w:type="gramEnd"/>
      <w:r w:rsidRPr="0011282A">
        <w:rPr>
          <w:rFonts w:ascii="Sanchez" w:hAnsi="Sanchez" w:cs="Calibri"/>
          <w:b/>
          <w:sz w:val="22"/>
          <w:szCs w:val="22"/>
        </w:rPr>
        <w:t>)</w:t>
      </w:r>
    </w:p>
    <w:p w14:paraId="7E03989D" w14:textId="77777777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</w:p>
    <w:p w14:paraId="6B02BF29" w14:textId="0751BE80" w:rsidR="004F72EA" w:rsidRPr="0011282A" w:rsidRDefault="004F72EA" w:rsidP="004F72EA">
      <w:pPr>
        <w:rPr>
          <w:rFonts w:ascii="Sanchez" w:hAnsi="Sanchez" w:cs="Calibri"/>
          <w:b/>
          <w:sz w:val="22"/>
          <w:szCs w:val="22"/>
        </w:rPr>
      </w:pPr>
      <w:r>
        <w:rPr>
          <w:rFonts w:ascii="Sanchez" w:hAnsi="Sanchez" w:cs="Calibri"/>
          <w:b/>
          <w:sz w:val="22"/>
          <w:szCs w:val="22"/>
        </w:rPr>
        <w:t>Reports to:</w:t>
      </w:r>
      <w:r>
        <w:rPr>
          <w:rFonts w:ascii="Sanchez" w:hAnsi="Sanchez" w:cs="Calibri"/>
          <w:b/>
          <w:sz w:val="22"/>
          <w:szCs w:val="22"/>
        </w:rPr>
        <w:tab/>
      </w:r>
      <w:r>
        <w:rPr>
          <w:rFonts w:ascii="Sanchez" w:hAnsi="Sanchez" w:cs="Calibri"/>
          <w:b/>
          <w:sz w:val="22"/>
          <w:szCs w:val="22"/>
        </w:rPr>
        <w:tab/>
      </w:r>
      <w:r>
        <w:rPr>
          <w:rFonts w:ascii="Sanchez" w:hAnsi="Sanchez" w:cs="Calibri"/>
          <w:b/>
          <w:sz w:val="22"/>
          <w:szCs w:val="22"/>
        </w:rPr>
        <w:tab/>
        <w:t xml:space="preserve">Chief Executive Officer </w:t>
      </w:r>
    </w:p>
    <w:p w14:paraId="636C791C" w14:textId="77777777" w:rsidR="004F72EA" w:rsidRPr="0011282A" w:rsidRDefault="004F72EA" w:rsidP="004F72EA">
      <w:pPr>
        <w:pBdr>
          <w:bottom w:val="single" w:sz="12" w:space="1" w:color="auto"/>
        </w:pBdr>
        <w:rPr>
          <w:rFonts w:ascii="Sanchez" w:hAnsi="Sanchez" w:cs="Calibri"/>
          <w:sz w:val="22"/>
          <w:szCs w:val="22"/>
        </w:rPr>
      </w:pPr>
    </w:p>
    <w:p w14:paraId="536F12B1" w14:textId="77777777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</w:p>
    <w:p w14:paraId="672D033D" w14:textId="562EE2F8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b/>
          <w:sz w:val="22"/>
          <w:szCs w:val="22"/>
          <w:u w:val="single"/>
        </w:rPr>
        <w:t>Position Summary:</w:t>
      </w:r>
      <w:r w:rsidRPr="0011282A">
        <w:rPr>
          <w:rFonts w:ascii="Sanchez" w:hAnsi="Sanchez" w:cs="Calibri"/>
          <w:sz w:val="22"/>
          <w:szCs w:val="22"/>
        </w:rPr>
        <w:t xml:space="preserve">  </w:t>
      </w:r>
      <w:r>
        <w:rPr>
          <w:rFonts w:ascii="Sanchez" w:hAnsi="Sanchez" w:cs="Calibri"/>
          <w:sz w:val="22"/>
          <w:szCs w:val="22"/>
        </w:rPr>
        <w:t xml:space="preserve">Administrative position that supports both program and administrative staff.  The </w:t>
      </w:r>
      <w:r w:rsidR="000A14F8">
        <w:rPr>
          <w:rFonts w:ascii="Sanchez" w:hAnsi="Sanchez" w:cs="Calibri"/>
          <w:sz w:val="22"/>
          <w:szCs w:val="22"/>
        </w:rPr>
        <w:t>Advocacy</w:t>
      </w:r>
      <w:r>
        <w:rPr>
          <w:rFonts w:ascii="Sanchez" w:hAnsi="Sanchez" w:cs="Calibri"/>
          <w:sz w:val="22"/>
          <w:szCs w:val="22"/>
        </w:rPr>
        <w:t xml:space="preserve"> Assistant works directly with</w:t>
      </w:r>
      <w:r w:rsidR="000A14F8">
        <w:rPr>
          <w:rFonts w:ascii="Sanchez" w:hAnsi="Sanchez" w:cs="Calibri"/>
          <w:sz w:val="22"/>
          <w:szCs w:val="22"/>
        </w:rPr>
        <w:t xml:space="preserve"> the CEO and a team of Community Health Workers (CHWs)</w:t>
      </w:r>
      <w:r>
        <w:rPr>
          <w:rFonts w:ascii="Sanchez" w:hAnsi="Sanchez" w:cs="Calibri"/>
          <w:sz w:val="22"/>
          <w:szCs w:val="22"/>
        </w:rPr>
        <w:t xml:space="preserve"> </w:t>
      </w:r>
      <w:r w:rsidR="000A14F8">
        <w:rPr>
          <w:rFonts w:ascii="Sanchez" w:hAnsi="Sanchez" w:cs="Calibri"/>
          <w:sz w:val="22"/>
          <w:szCs w:val="22"/>
        </w:rPr>
        <w:t xml:space="preserve">to monitor federal, state, and local policies affecting MMHP’s </w:t>
      </w:r>
      <w:r>
        <w:rPr>
          <w:rFonts w:ascii="Sanchez" w:hAnsi="Sanchez" w:cs="Calibri"/>
          <w:sz w:val="22"/>
          <w:szCs w:val="22"/>
        </w:rPr>
        <w:t>patient</w:t>
      </w:r>
      <w:r w:rsidR="000A14F8">
        <w:rPr>
          <w:rFonts w:ascii="Sanchez" w:hAnsi="Sanchez" w:cs="Calibri"/>
          <w:sz w:val="22"/>
          <w:szCs w:val="22"/>
        </w:rPr>
        <w:t xml:space="preserve"> population</w:t>
      </w:r>
      <w:r>
        <w:rPr>
          <w:rFonts w:ascii="Sanchez" w:hAnsi="Sanchez" w:cs="Calibri"/>
          <w:sz w:val="22"/>
          <w:szCs w:val="22"/>
        </w:rPr>
        <w:t xml:space="preserve"> and supports general administrative program functions.</w:t>
      </w:r>
      <w:r w:rsidRPr="0011282A">
        <w:rPr>
          <w:rFonts w:ascii="Sanchez" w:hAnsi="Sanchez" w:cs="Calibri"/>
          <w:sz w:val="22"/>
          <w:szCs w:val="22"/>
        </w:rPr>
        <w:t xml:space="preserve">  </w:t>
      </w:r>
    </w:p>
    <w:p w14:paraId="44E22D6D" w14:textId="77777777" w:rsidR="004F72EA" w:rsidRPr="0011282A" w:rsidRDefault="004F72EA" w:rsidP="004F72EA">
      <w:pPr>
        <w:rPr>
          <w:rFonts w:ascii="Sanchez" w:hAnsi="Sanchez" w:cs="Calibri"/>
          <w:b/>
          <w:sz w:val="22"/>
          <w:szCs w:val="22"/>
          <w:u w:val="single"/>
        </w:rPr>
      </w:pPr>
    </w:p>
    <w:p w14:paraId="33F58883" w14:textId="77777777" w:rsidR="004F72EA" w:rsidRDefault="004F72EA" w:rsidP="004F72EA">
      <w:pPr>
        <w:rPr>
          <w:rFonts w:ascii="Sanchez" w:hAnsi="Sanchez" w:cs="Calibri"/>
          <w:b/>
          <w:sz w:val="22"/>
          <w:szCs w:val="22"/>
        </w:rPr>
      </w:pPr>
      <w:r w:rsidRPr="0011282A">
        <w:rPr>
          <w:rFonts w:ascii="Sanchez" w:hAnsi="Sanchez" w:cs="Calibri"/>
          <w:b/>
          <w:sz w:val="22"/>
          <w:szCs w:val="22"/>
          <w:u w:val="single"/>
        </w:rPr>
        <w:t>Duties and Responsibilities</w:t>
      </w:r>
      <w:r w:rsidRPr="0011282A">
        <w:rPr>
          <w:rFonts w:ascii="Sanchez" w:hAnsi="Sanchez" w:cs="Calibri"/>
          <w:b/>
          <w:sz w:val="22"/>
          <w:szCs w:val="22"/>
        </w:rPr>
        <w:t>:</w:t>
      </w:r>
    </w:p>
    <w:p w14:paraId="6D82E23A" w14:textId="77777777" w:rsidR="004F72EA" w:rsidRDefault="004F72EA" w:rsidP="004F72EA">
      <w:pPr>
        <w:rPr>
          <w:rFonts w:ascii="Sanchez" w:hAnsi="Sanchez" w:cs="Calibri"/>
          <w:b/>
          <w:sz w:val="22"/>
          <w:szCs w:val="22"/>
        </w:rPr>
      </w:pPr>
    </w:p>
    <w:p w14:paraId="3AB0EA04" w14:textId="5888100C" w:rsidR="004F72EA" w:rsidRPr="000A14F8" w:rsidRDefault="000A14F8" w:rsidP="000A14F8">
      <w:pPr>
        <w:pStyle w:val="ListParagraph"/>
        <w:numPr>
          <w:ilvl w:val="0"/>
          <w:numId w:val="3"/>
        </w:numPr>
        <w:rPr>
          <w:rFonts w:ascii="Sanchez" w:hAnsi="Sanchez" w:cs="Calibri"/>
          <w:b/>
          <w:sz w:val="22"/>
          <w:szCs w:val="22"/>
          <w:u w:val="single"/>
        </w:rPr>
      </w:pPr>
      <w:r>
        <w:rPr>
          <w:rFonts w:ascii="Sanchez" w:hAnsi="Sanchez" w:cs="Calibri"/>
          <w:bCs/>
          <w:sz w:val="22"/>
          <w:szCs w:val="22"/>
        </w:rPr>
        <w:t>Informing MMHP’s staff, patients, and partners of the impacts of proposed legislation and current policies on migrant and seasonal workers.</w:t>
      </w:r>
    </w:p>
    <w:p w14:paraId="76DC8063" w14:textId="15FB3480" w:rsidR="000A14F8" w:rsidRPr="000A14F8" w:rsidRDefault="000A14F8" w:rsidP="000A14F8">
      <w:pPr>
        <w:pStyle w:val="ListParagraph"/>
        <w:numPr>
          <w:ilvl w:val="0"/>
          <w:numId w:val="3"/>
        </w:numPr>
        <w:rPr>
          <w:rFonts w:ascii="Sanchez" w:hAnsi="Sanchez" w:cs="Calibri"/>
          <w:b/>
          <w:sz w:val="22"/>
          <w:szCs w:val="22"/>
          <w:u w:val="single"/>
        </w:rPr>
      </w:pPr>
      <w:r>
        <w:rPr>
          <w:rFonts w:ascii="Sanchez" w:hAnsi="Sanchez" w:cs="Calibri"/>
          <w:bCs/>
          <w:sz w:val="22"/>
          <w:szCs w:val="22"/>
        </w:rPr>
        <w:t>Represent MMHP in coalitions and working groups related to immigrants and farmworker rights.</w:t>
      </w:r>
    </w:p>
    <w:p w14:paraId="6119C3A7" w14:textId="4E97167A" w:rsidR="000A14F8" w:rsidRPr="000A14F8" w:rsidRDefault="000A14F8" w:rsidP="000A14F8">
      <w:pPr>
        <w:pStyle w:val="ListParagraph"/>
        <w:numPr>
          <w:ilvl w:val="0"/>
          <w:numId w:val="3"/>
        </w:numPr>
        <w:rPr>
          <w:rFonts w:ascii="Sanchez" w:hAnsi="Sanchez" w:cs="Calibri"/>
          <w:b/>
          <w:sz w:val="22"/>
          <w:szCs w:val="22"/>
          <w:u w:val="single"/>
        </w:rPr>
      </w:pPr>
      <w:r>
        <w:rPr>
          <w:rFonts w:ascii="Sanchez" w:hAnsi="Sanchez" w:cs="Calibri"/>
          <w:bCs/>
          <w:sz w:val="22"/>
          <w:szCs w:val="22"/>
        </w:rPr>
        <w:t>Work with other MMHP staff and consultants to update and implement MMHP’s advocacy work plan.</w:t>
      </w:r>
    </w:p>
    <w:p w14:paraId="1546196B" w14:textId="0104F64F" w:rsidR="000A14F8" w:rsidRPr="000A14F8" w:rsidRDefault="000A14F8" w:rsidP="000A14F8">
      <w:pPr>
        <w:pStyle w:val="ListParagraph"/>
        <w:numPr>
          <w:ilvl w:val="0"/>
          <w:numId w:val="3"/>
        </w:numPr>
        <w:rPr>
          <w:rFonts w:ascii="Sanchez" w:hAnsi="Sanchez" w:cs="Calibri"/>
          <w:b/>
          <w:sz w:val="22"/>
          <w:szCs w:val="22"/>
          <w:u w:val="single"/>
        </w:rPr>
      </w:pPr>
      <w:r>
        <w:rPr>
          <w:rFonts w:ascii="Sanchez" w:hAnsi="Sanchez" w:cs="Calibri"/>
          <w:bCs/>
          <w:sz w:val="22"/>
          <w:szCs w:val="22"/>
        </w:rPr>
        <w:t>Assist CEO in advocating for MMHP’s priority issues with local state and federal decision makers.</w:t>
      </w:r>
    </w:p>
    <w:p w14:paraId="3669D6A5" w14:textId="7F01B8FA" w:rsidR="000A14F8" w:rsidRPr="000A14F8" w:rsidRDefault="000A14F8" w:rsidP="000A14F8">
      <w:pPr>
        <w:pStyle w:val="ListParagraph"/>
        <w:numPr>
          <w:ilvl w:val="0"/>
          <w:numId w:val="3"/>
        </w:numPr>
        <w:rPr>
          <w:rFonts w:ascii="Sanchez" w:hAnsi="Sanchez" w:cs="Calibri"/>
          <w:b/>
          <w:sz w:val="22"/>
          <w:szCs w:val="22"/>
          <w:u w:val="single"/>
        </w:rPr>
      </w:pPr>
      <w:r>
        <w:rPr>
          <w:rFonts w:ascii="Sanchez" w:hAnsi="Sanchez" w:cs="Calibri"/>
          <w:bCs/>
          <w:sz w:val="22"/>
          <w:szCs w:val="22"/>
        </w:rPr>
        <w:t>Coordinate with MMHP’s Community Health Workers (CHW’s) to engage with patients in advocacy efforts.</w:t>
      </w:r>
    </w:p>
    <w:p w14:paraId="0BA33B31" w14:textId="77777777" w:rsidR="004F72EA" w:rsidRPr="00E04D87" w:rsidRDefault="004F72EA" w:rsidP="004F72EA">
      <w:pPr>
        <w:numPr>
          <w:ilvl w:val="0"/>
          <w:numId w:val="2"/>
        </w:numPr>
        <w:rPr>
          <w:rFonts w:ascii="Sanchez" w:hAnsi="Sanchez" w:cs="Calibri"/>
          <w:sz w:val="22"/>
          <w:szCs w:val="22"/>
        </w:rPr>
      </w:pPr>
      <w:r>
        <w:rPr>
          <w:rFonts w:ascii="Sanchez" w:hAnsi="Sanchez" w:cs="Calibri"/>
          <w:sz w:val="22"/>
          <w:szCs w:val="22"/>
        </w:rPr>
        <w:t xml:space="preserve">Provide general support for program operations including filing, photocopying, faxing, </w:t>
      </w:r>
      <w:r w:rsidRPr="00E04D87">
        <w:rPr>
          <w:rFonts w:ascii="Sanchez" w:hAnsi="Sanchez" w:cs="Calibri"/>
          <w:sz w:val="22"/>
          <w:szCs w:val="22"/>
        </w:rPr>
        <w:t>administrative-related errands</w:t>
      </w:r>
      <w:r>
        <w:rPr>
          <w:rFonts w:ascii="Sanchez" w:hAnsi="Sanchez" w:cs="Calibri"/>
          <w:sz w:val="22"/>
          <w:szCs w:val="22"/>
        </w:rPr>
        <w:t>, and a</w:t>
      </w:r>
      <w:r w:rsidRPr="00E04D87">
        <w:rPr>
          <w:rFonts w:ascii="Sanchez" w:hAnsi="Sanchez" w:cs="Calibri"/>
          <w:sz w:val="22"/>
          <w:szCs w:val="22"/>
        </w:rPr>
        <w:t>ssist staff with tasks as assigned</w:t>
      </w:r>
      <w:r>
        <w:rPr>
          <w:rFonts w:ascii="Sanchez" w:hAnsi="Sanchez" w:cs="Calibri"/>
          <w:sz w:val="22"/>
          <w:szCs w:val="22"/>
        </w:rPr>
        <w:t>.</w:t>
      </w:r>
      <w:r w:rsidRPr="00E04D87">
        <w:rPr>
          <w:rFonts w:ascii="Sanchez" w:hAnsi="Sanchez" w:cs="Calibri"/>
          <w:sz w:val="22"/>
          <w:szCs w:val="22"/>
        </w:rPr>
        <w:t xml:space="preserve"> </w:t>
      </w:r>
    </w:p>
    <w:p w14:paraId="10228A77" w14:textId="77777777" w:rsidR="004F72EA" w:rsidRPr="0011282A" w:rsidRDefault="004F72EA" w:rsidP="004F72EA">
      <w:pPr>
        <w:numPr>
          <w:ilvl w:val="0"/>
          <w:numId w:val="2"/>
        </w:num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>Pe</w:t>
      </w:r>
      <w:r>
        <w:rPr>
          <w:rFonts w:ascii="Sanchez" w:hAnsi="Sanchez" w:cs="Calibri"/>
          <w:sz w:val="22"/>
          <w:szCs w:val="22"/>
        </w:rPr>
        <w:t>rform special projects as assigned.</w:t>
      </w:r>
    </w:p>
    <w:p w14:paraId="1826AB88" w14:textId="77777777" w:rsidR="004F72EA" w:rsidRDefault="004F72EA" w:rsidP="004F72EA">
      <w:pPr>
        <w:rPr>
          <w:rFonts w:ascii="Sanchez" w:hAnsi="Sanchez" w:cs="Calibri"/>
          <w:b/>
          <w:sz w:val="22"/>
          <w:szCs w:val="22"/>
          <w:u w:val="single"/>
        </w:rPr>
      </w:pPr>
    </w:p>
    <w:p w14:paraId="1E8F5201" w14:textId="77777777" w:rsidR="004F72EA" w:rsidRPr="0011282A" w:rsidRDefault="004F72EA" w:rsidP="004F72EA">
      <w:pPr>
        <w:rPr>
          <w:rFonts w:ascii="Sanchez" w:hAnsi="Sanchez" w:cs="Calibri"/>
          <w:b/>
          <w:sz w:val="22"/>
          <w:szCs w:val="22"/>
          <w:u w:val="single"/>
        </w:rPr>
      </w:pPr>
      <w:r w:rsidRPr="0011282A">
        <w:rPr>
          <w:rFonts w:ascii="Sanchez" w:hAnsi="Sanchez" w:cs="Calibri"/>
          <w:b/>
          <w:sz w:val="22"/>
          <w:szCs w:val="22"/>
          <w:u w:val="single"/>
        </w:rPr>
        <w:t>Other Essential Requirements</w:t>
      </w:r>
      <w:r w:rsidRPr="0011282A">
        <w:rPr>
          <w:rFonts w:ascii="Sanchez" w:hAnsi="Sanchez" w:cs="Calibri"/>
          <w:b/>
          <w:sz w:val="22"/>
          <w:szCs w:val="22"/>
        </w:rPr>
        <w:t>:</w:t>
      </w:r>
    </w:p>
    <w:p w14:paraId="7B49C2C8" w14:textId="77777777" w:rsidR="004F72EA" w:rsidRDefault="004F72EA" w:rsidP="004F72EA">
      <w:pPr>
        <w:numPr>
          <w:ilvl w:val="0"/>
          <w:numId w:val="1"/>
        </w:num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 xml:space="preserve">Computer systems including Microsoft Office software including at a minimum, comfort and expertise in Excel and Word. </w:t>
      </w:r>
    </w:p>
    <w:p w14:paraId="16806F84" w14:textId="2645E98B" w:rsidR="004F72EA" w:rsidRPr="0011282A" w:rsidRDefault="004F72EA" w:rsidP="004F72EA">
      <w:pPr>
        <w:numPr>
          <w:ilvl w:val="0"/>
          <w:numId w:val="1"/>
        </w:num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>Ability to read, interpret and apply policies and procedures</w:t>
      </w:r>
      <w:r w:rsidR="00CC20A7">
        <w:rPr>
          <w:rFonts w:ascii="Sanchez" w:hAnsi="Sanchez" w:cs="Calibri"/>
          <w:sz w:val="22"/>
          <w:szCs w:val="22"/>
        </w:rPr>
        <w:t>.</w:t>
      </w:r>
    </w:p>
    <w:p w14:paraId="5842C79C" w14:textId="631D49E4" w:rsidR="004F72EA" w:rsidRPr="0011282A" w:rsidRDefault="004F72EA" w:rsidP="004F72EA">
      <w:pPr>
        <w:numPr>
          <w:ilvl w:val="0"/>
          <w:numId w:val="1"/>
        </w:num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>Ability to communicate clearly and effectively</w:t>
      </w:r>
      <w:r w:rsidR="00CC20A7">
        <w:rPr>
          <w:rFonts w:ascii="Sanchez" w:hAnsi="Sanchez" w:cs="Calibri"/>
          <w:sz w:val="22"/>
          <w:szCs w:val="22"/>
        </w:rPr>
        <w:t>.</w:t>
      </w:r>
    </w:p>
    <w:p w14:paraId="14F08F68" w14:textId="77777777" w:rsidR="004F72EA" w:rsidRPr="0011282A" w:rsidRDefault="004F72EA" w:rsidP="004F72EA">
      <w:pPr>
        <w:numPr>
          <w:ilvl w:val="0"/>
          <w:numId w:val="1"/>
        </w:num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 xml:space="preserve">Accuracy and attention to detail </w:t>
      </w:r>
    </w:p>
    <w:p w14:paraId="6BBA3330" w14:textId="6F1ABF4C" w:rsidR="004F72EA" w:rsidRPr="0011282A" w:rsidRDefault="004F72EA" w:rsidP="004F72EA">
      <w:pPr>
        <w:numPr>
          <w:ilvl w:val="0"/>
          <w:numId w:val="1"/>
        </w:num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>Ability to work independently and set priorities</w:t>
      </w:r>
      <w:r w:rsidR="00CC20A7">
        <w:rPr>
          <w:rFonts w:ascii="Sanchez" w:hAnsi="Sanchez" w:cs="Calibri"/>
          <w:sz w:val="22"/>
          <w:szCs w:val="22"/>
        </w:rPr>
        <w:t>.</w:t>
      </w:r>
      <w:r w:rsidRPr="0011282A">
        <w:rPr>
          <w:rFonts w:ascii="Sanchez" w:hAnsi="Sanchez" w:cs="Calibri"/>
          <w:sz w:val="22"/>
          <w:szCs w:val="22"/>
        </w:rPr>
        <w:t xml:space="preserve"> </w:t>
      </w:r>
    </w:p>
    <w:p w14:paraId="614AB14C" w14:textId="53956B65" w:rsidR="004F72EA" w:rsidRPr="0011282A" w:rsidRDefault="004F72EA" w:rsidP="004F72EA">
      <w:pPr>
        <w:numPr>
          <w:ilvl w:val="0"/>
          <w:numId w:val="1"/>
        </w:num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 xml:space="preserve">Ability to interact with staff, volunteers, </w:t>
      </w:r>
      <w:r>
        <w:rPr>
          <w:rFonts w:ascii="Sanchez" w:hAnsi="Sanchez" w:cs="Calibri"/>
          <w:sz w:val="22"/>
          <w:szCs w:val="22"/>
        </w:rPr>
        <w:t>and patients with respect and cultural humility</w:t>
      </w:r>
      <w:r w:rsidR="00CC20A7">
        <w:rPr>
          <w:rFonts w:ascii="Sanchez" w:hAnsi="Sanchez" w:cs="Calibri"/>
          <w:sz w:val="22"/>
          <w:szCs w:val="22"/>
        </w:rPr>
        <w:t>.</w:t>
      </w:r>
    </w:p>
    <w:p w14:paraId="09808A01" w14:textId="77777777" w:rsidR="004F72EA" w:rsidRPr="0011282A" w:rsidRDefault="004F72EA" w:rsidP="004F72EA">
      <w:pPr>
        <w:ind w:left="720"/>
        <w:rPr>
          <w:rFonts w:ascii="Sanchez" w:hAnsi="Sanchez" w:cs="Calibri"/>
          <w:sz w:val="22"/>
          <w:szCs w:val="22"/>
        </w:rPr>
      </w:pPr>
    </w:p>
    <w:p w14:paraId="62E35B2C" w14:textId="77777777" w:rsidR="00CC20A7" w:rsidRDefault="00CC20A7" w:rsidP="004F72EA">
      <w:pPr>
        <w:rPr>
          <w:rFonts w:ascii="Sanchez" w:hAnsi="Sanchez" w:cs="Calibri"/>
          <w:b/>
          <w:sz w:val="22"/>
          <w:szCs w:val="22"/>
          <w:u w:val="single"/>
        </w:rPr>
      </w:pPr>
    </w:p>
    <w:p w14:paraId="3A65D149" w14:textId="77777777" w:rsidR="00CC20A7" w:rsidRDefault="00CC20A7" w:rsidP="004F72EA">
      <w:pPr>
        <w:rPr>
          <w:rFonts w:ascii="Sanchez" w:hAnsi="Sanchez" w:cs="Calibri"/>
          <w:b/>
          <w:sz w:val="22"/>
          <w:szCs w:val="22"/>
          <w:u w:val="single"/>
        </w:rPr>
      </w:pPr>
    </w:p>
    <w:p w14:paraId="233AF03A" w14:textId="472D92CE" w:rsidR="004F72EA" w:rsidRPr="0011282A" w:rsidRDefault="004F72EA" w:rsidP="004F72EA">
      <w:pPr>
        <w:rPr>
          <w:rFonts w:ascii="Sanchez" w:hAnsi="Sanchez" w:cs="Calibri"/>
          <w:b/>
          <w:sz w:val="22"/>
          <w:szCs w:val="22"/>
        </w:rPr>
      </w:pPr>
      <w:r w:rsidRPr="0011282A">
        <w:rPr>
          <w:rFonts w:ascii="Sanchez" w:hAnsi="Sanchez" w:cs="Calibri"/>
          <w:b/>
          <w:sz w:val="22"/>
          <w:szCs w:val="22"/>
          <w:u w:val="single"/>
        </w:rPr>
        <w:lastRenderedPageBreak/>
        <w:t>Equipment Usage Requirements</w:t>
      </w:r>
      <w:r w:rsidRPr="0011282A">
        <w:rPr>
          <w:rFonts w:ascii="Sanchez" w:hAnsi="Sanchez" w:cs="Calibri"/>
          <w:b/>
          <w:sz w:val="22"/>
          <w:szCs w:val="22"/>
        </w:rPr>
        <w:t>:</w:t>
      </w:r>
    </w:p>
    <w:p w14:paraId="271EACD3" w14:textId="367564F9" w:rsidR="004F72EA" w:rsidRPr="0011282A" w:rsidRDefault="004F72EA" w:rsidP="004F72EA">
      <w:pPr>
        <w:numPr>
          <w:ilvl w:val="0"/>
          <w:numId w:val="1"/>
        </w:num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 xml:space="preserve">Routine Office equipment including but not limited to computer, copier, </w:t>
      </w:r>
      <w:proofErr w:type="gramStart"/>
      <w:r>
        <w:rPr>
          <w:rFonts w:ascii="Sanchez" w:hAnsi="Sanchez" w:cs="Calibri"/>
          <w:sz w:val="22"/>
          <w:szCs w:val="22"/>
        </w:rPr>
        <w:t>phone</w:t>
      </w:r>
      <w:proofErr w:type="gramEnd"/>
      <w:r>
        <w:rPr>
          <w:rFonts w:ascii="Sanchez" w:hAnsi="Sanchez" w:cs="Calibri"/>
          <w:sz w:val="22"/>
          <w:szCs w:val="22"/>
        </w:rPr>
        <w:t xml:space="preserve"> and </w:t>
      </w:r>
      <w:r w:rsidRPr="0011282A">
        <w:rPr>
          <w:rFonts w:ascii="Sanchez" w:hAnsi="Sanchez" w:cs="Calibri"/>
          <w:sz w:val="22"/>
          <w:szCs w:val="22"/>
        </w:rPr>
        <w:t>fax</w:t>
      </w:r>
      <w:r w:rsidR="00CC20A7">
        <w:rPr>
          <w:rFonts w:ascii="Sanchez" w:hAnsi="Sanchez" w:cs="Calibri"/>
          <w:sz w:val="22"/>
          <w:szCs w:val="22"/>
        </w:rPr>
        <w:t>.</w:t>
      </w:r>
    </w:p>
    <w:p w14:paraId="5ED8E6A1" w14:textId="77777777" w:rsidR="004F72EA" w:rsidRPr="0011282A" w:rsidRDefault="004F72EA" w:rsidP="004F72EA">
      <w:pPr>
        <w:rPr>
          <w:rFonts w:ascii="Sanchez" w:hAnsi="Sanchez" w:cs="Calibri"/>
          <w:b/>
          <w:sz w:val="22"/>
          <w:szCs w:val="22"/>
        </w:rPr>
      </w:pPr>
    </w:p>
    <w:p w14:paraId="42148F5F" w14:textId="77777777" w:rsidR="004F72EA" w:rsidRPr="0011282A" w:rsidRDefault="004F72EA" w:rsidP="004F72EA">
      <w:pPr>
        <w:rPr>
          <w:rFonts w:ascii="Sanchez" w:hAnsi="Sanchez" w:cs="Calibri"/>
          <w:b/>
          <w:sz w:val="22"/>
          <w:szCs w:val="22"/>
        </w:rPr>
      </w:pPr>
      <w:r w:rsidRPr="0011282A">
        <w:rPr>
          <w:rFonts w:ascii="Sanchez" w:hAnsi="Sanchez" w:cs="Calibri"/>
          <w:b/>
          <w:sz w:val="22"/>
          <w:szCs w:val="22"/>
          <w:u w:val="single"/>
        </w:rPr>
        <w:t>Education and Experience</w:t>
      </w:r>
      <w:r w:rsidRPr="0011282A">
        <w:rPr>
          <w:rFonts w:ascii="Sanchez" w:hAnsi="Sanchez" w:cs="Calibri"/>
          <w:b/>
          <w:sz w:val="22"/>
          <w:szCs w:val="22"/>
        </w:rPr>
        <w:t>:</w:t>
      </w:r>
    </w:p>
    <w:p w14:paraId="29CD0408" w14:textId="6AE4B180" w:rsidR="004F72EA" w:rsidRPr="0011282A" w:rsidRDefault="004F72EA" w:rsidP="004F72EA">
      <w:pPr>
        <w:rPr>
          <w:rFonts w:ascii="Sanchez" w:hAnsi="Sanchez" w:cs="Calibri"/>
          <w:strike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 xml:space="preserve">High School diploma </w:t>
      </w:r>
      <w:r>
        <w:rPr>
          <w:rFonts w:ascii="Sanchez" w:hAnsi="Sanchez" w:cs="Calibri"/>
          <w:sz w:val="22"/>
          <w:szCs w:val="22"/>
        </w:rPr>
        <w:t>required.</w:t>
      </w:r>
      <w:r w:rsidRPr="0011282A">
        <w:rPr>
          <w:rFonts w:ascii="Sanchez" w:hAnsi="Sanchez" w:cs="Calibri"/>
          <w:sz w:val="22"/>
          <w:szCs w:val="22"/>
        </w:rPr>
        <w:t xml:space="preserve"> </w:t>
      </w:r>
      <w:r>
        <w:rPr>
          <w:rFonts w:ascii="Sanchez" w:hAnsi="Sanchez" w:cs="Calibri"/>
          <w:sz w:val="22"/>
          <w:szCs w:val="22"/>
        </w:rPr>
        <w:t xml:space="preserve"> </w:t>
      </w:r>
      <w:r w:rsidRPr="0011282A">
        <w:rPr>
          <w:rFonts w:ascii="Sanchez" w:hAnsi="Sanchez" w:cs="Calibri"/>
          <w:sz w:val="22"/>
          <w:szCs w:val="22"/>
        </w:rPr>
        <w:t>Excellent interpersonal and communication skills are a must</w:t>
      </w:r>
      <w:r w:rsidR="00846C2E">
        <w:rPr>
          <w:rFonts w:ascii="Sanchez" w:hAnsi="Sanchez" w:cs="Calibri"/>
          <w:sz w:val="22"/>
          <w:szCs w:val="22"/>
        </w:rPr>
        <w:t>. Bi</w:t>
      </w:r>
      <w:r>
        <w:rPr>
          <w:rFonts w:ascii="Sanchez" w:hAnsi="Sanchez" w:cs="Calibri"/>
          <w:sz w:val="22"/>
          <w:szCs w:val="22"/>
        </w:rPr>
        <w:t>lingual capacity in English/Spanish or English/Creole preferred</w:t>
      </w:r>
      <w:r w:rsidR="00846C2E">
        <w:rPr>
          <w:rFonts w:ascii="Sanchez" w:hAnsi="Sanchez" w:cs="Calibri"/>
          <w:sz w:val="22"/>
          <w:szCs w:val="22"/>
        </w:rPr>
        <w:t xml:space="preserve"> but not required</w:t>
      </w:r>
      <w:r w:rsidRPr="0011282A">
        <w:rPr>
          <w:rFonts w:ascii="Sanchez" w:hAnsi="Sanchez" w:cs="Calibri"/>
          <w:sz w:val="22"/>
          <w:szCs w:val="22"/>
        </w:rPr>
        <w:t xml:space="preserve">. Ability to take responsibility, set priorities, work </w:t>
      </w:r>
      <w:r w:rsidR="00CC20A7" w:rsidRPr="0011282A">
        <w:rPr>
          <w:rFonts w:ascii="Sanchez" w:hAnsi="Sanchez" w:cs="Calibri"/>
          <w:sz w:val="22"/>
          <w:szCs w:val="22"/>
        </w:rPr>
        <w:t>independently,</w:t>
      </w:r>
      <w:r w:rsidRPr="0011282A">
        <w:rPr>
          <w:rFonts w:ascii="Sanchez" w:hAnsi="Sanchez" w:cs="Calibri"/>
          <w:sz w:val="22"/>
          <w:szCs w:val="22"/>
        </w:rPr>
        <w:t xml:space="preserve"> and meet program goals and timelines. Familiarity with medical billing </w:t>
      </w:r>
      <w:r>
        <w:rPr>
          <w:rFonts w:ascii="Sanchez" w:hAnsi="Sanchez" w:cs="Calibri"/>
          <w:sz w:val="22"/>
          <w:szCs w:val="22"/>
        </w:rPr>
        <w:t xml:space="preserve">and coding, health insurance enrollment, </w:t>
      </w:r>
      <w:r w:rsidRPr="0011282A">
        <w:rPr>
          <w:rFonts w:ascii="Sanchez" w:hAnsi="Sanchez" w:cs="Calibri"/>
          <w:sz w:val="22"/>
          <w:szCs w:val="22"/>
        </w:rPr>
        <w:t xml:space="preserve">and/or basic </w:t>
      </w:r>
      <w:r>
        <w:rPr>
          <w:rFonts w:ascii="Sanchez" w:hAnsi="Sanchez" w:cs="Calibri"/>
          <w:sz w:val="22"/>
          <w:szCs w:val="22"/>
        </w:rPr>
        <w:t xml:space="preserve">medical records </w:t>
      </w:r>
      <w:r w:rsidRPr="0011282A">
        <w:rPr>
          <w:rFonts w:ascii="Sanchez" w:hAnsi="Sanchez" w:cs="Calibri"/>
          <w:sz w:val="22"/>
          <w:szCs w:val="22"/>
        </w:rPr>
        <w:t>management</w:t>
      </w:r>
      <w:r>
        <w:rPr>
          <w:rFonts w:ascii="Sanchez" w:hAnsi="Sanchez" w:cs="Calibri"/>
          <w:sz w:val="22"/>
          <w:szCs w:val="22"/>
        </w:rPr>
        <w:t xml:space="preserve"> preferred</w:t>
      </w:r>
      <w:r w:rsidRPr="0011282A">
        <w:rPr>
          <w:rFonts w:ascii="Sanchez" w:hAnsi="Sanchez" w:cs="Calibri"/>
          <w:sz w:val="22"/>
          <w:szCs w:val="22"/>
        </w:rPr>
        <w:t>.</w:t>
      </w:r>
      <w:r>
        <w:rPr>
          <w:rFonts w:ascii="Sanchez" w:hAnsi="Sanchez" w:cs="Calibri"/>
          <w:sz w:val="22"/>
          <w:szCs w:val="22"/>
        </w:rPr>
        <w:t xml:space="preserve">  </w:t>
      </w:r>
    </w:p>
    <w:p w14:paraId="39207C8D" w14:textId="77777777" w:rsidR="004F72EA" w:rsidRPr="0011282A" w:rsidRDefault="004F72EA" w:rsidP="004F72EA">
      <w:pPr>
        <w:rPr>
          <w:rFonts w:ascii="Sanchez" w:hAnsi="Sanchez" w:cs="Calibri"/>
          <w:color w:val="FF0000"/>
          <w:sz w:val="22"/>
          <w:szCs w:val="22"/>
        </w:rPr>
      </w:pPr>
    </w:p>
    <w:p w14:paraId="2E56F84D" w14:textId="77777777" w:rsidR="004F72EA" w:rsidRPr="0011282A" w:rsidRDefault="004F72EA" w:rsidP="004F72EA">
      <w:pPr>
        <w:rPr>
          <w:rFonts w:ascii="Sanchez" w:hAnsi="Sanchez" w:cs="Calibri"/>
          <w:b/>
          <w:sz w:val="22"/>
          <w:szCs w:val="22"/>
        </w:rPr>
      </w:pPr>
      <w:r w:rsidRPr="0011282A">
        <w:rPr>
          <w:rFonts w:ascii="Sanchez" w:hAnsi="Sanchez" w:cs="Calibri"/>
          <w:b/>
          <w:sz w:val="22"/>
          <w:szCs w:val="22"/>
          <w:u w:val="single"/>
        </w:rPr>
        <w:t>General Work Environment and Physical Demands</w:t>
      </w:r>
      <w:r w:rsidRPr="0011282A">
        <w:rPr>
          <w:rFonts w:ascii="Sanchez" w:hAnsi="Sanchez" w:cs="Calibri"/>
          <w:b/>
          <w:sz w:val="22"/>
          <w:szCs w:val="22"/>
        </w:rPr>
        <w:t xml:space="preserve">: </w:t>
      </w:r>
    </w:p>
    <w:p w14:paraId="43DB26F8" w14:textId="30C0F9EF" w:rsidR="004F72EA" w:rsidRDefault="00CC20A7" w:rsidP="00CC20A7">
      <w:pPr>
        <w:pStyle w:val="ListParagraph"/>
        <w:numPr>
          <w:ilvl w:val="0"/>
          <w:numId w:val="1"/>
        </w:numPr>
        <w:rPr>
          <w:rFonts w:ascii="Sanchez" w:hAnsi="Sanchez" w:cs="Calibri"/>
          <w:sz w:val="22"/>
          <w:szCs w:val="22"/>
        </w:rPr>
      </w:pPr>
      <w:r>
        <w:rPr>
          <w:rFonts w:ascii="Sanchez" w:hAnsi="Sanchez" w:cs="Calibri"/>
          <w:sz w:val="22"/>
          <w:szCs w:val="22"/>
        </w:rPr>
        <w:t>Optional remote work or in the home office in Augusta, ME</w:t>
      </w:r>
    </w:p>
    <w:p w14:paraId="76410C54" w14:textId="38DD4D7B" w:rsidR="00CC20A7" w:rsidRPr="00CC20A7" w:rsidRDefault="00CC20A7" w:rsidP="00CC20A7">
      <w:pPr>
        <w:numPr>
          <w:ilvl w:val="0"/>
          <w:numId w:val="1"/>
        </w:num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>Re</w:t>
      </w:r>
      <w:r>
        <w:rPr>
          <w:rFonts w:ascii="Sanchez" w:hAnsi="Sanchez" w:cs="Calibri"/>
          <w:sz w:val="22"/>
          <w:szCs w:val="22"/>
        </w:rPr>
        <w:t>quires sitting and standing in</w:t>
      </w:r>
      <w:r w:rsidRPr="0011282A">
        <w:rPr>
          <w:rFonts w:ascii="Sanchez" w:hAnsi="Sanchez" w:cs="Calibri"/>
          <w:sz w:val="22"/>
          <w:szCs w:val="22"/>
        </w:rPr>
        <w:t xml:space="preserve"> a normal office</w:t>
      </w:r>
      <w:r>
        <w:rPr>
          <w:rFonts w:ascii="Sanchez" w:hAnsi="Sanchez" w:cs="Calibri"/>
          <w:sz w:val="22"/>
          <w:szCs w:val="22"/>
        </w:rPr>
        <w:t xml:space="preserve"> environment.</w:t>
      </w:r>
    </w:p>
    <w:p w14:paraId="4972C711" w14:textId="77777777" w:rsidR="004F72EA" w:rsidRPr="0011282A" w:rsidRDefault="004F72EA" w:rsidP="004F72EA">
      <w:pPr>
        <w:rPr>
          <w:rFonts w:ascii="Sanchez" w:hAnsi="Sanchez" w:cs="Calibri"/>
          <w:b/>
          <w:sz w:val="22"/>
          <w:szCs w:val="22"/>
          <w:u w:val="single"/>
        </w:rPr>
      </w:pPr>
      <w:r w:rsidRPr="0011282A">
        <w:rPr>
          <w:rFonts w:ascii="Sanchez" w:hAnsi="Sanchez" w:cs="Calibri"/>
          <w:b/>
          <w:sz w:val="22"/>
          <w:szCs w:val="22"/>
          <w:u w:val="single"/>
        </w:rPr>
        <w:t xml:space="preserve">Cognitive and Emotional Demands: </w:t>
      </w:r>
    </w:p>
    <w:p w14:paraId="534BC23F" w14:textId="135B73C7" w:rsidR="004F72EA" w:rsidRPr="0011282A" w:rsidRDefault="004F72EA" w:rsidP="004F72EA">
      <w:pPr>
        <w:numPr>
          <w:ilvl w:val="0"/>
          <w:numId w:val="1"/>
        </w:numPr>
        <w:rPr>
          <w:rFonts w:ascii="Sanchez" w:hAnsi="Sanchez" w:cs="Calibri"/>
          <w:b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>Problem solving required</w:t>
      </w:r>
      <w:r w:rsidR="00CC20A7">
        <w:rPr>
          <w:rFonts w:ascii="Sanchez" w:hAnsi="Sanchez" w:cs="Calibri"/>
          <w:sz w:val="22"/>
          <w:szCs w:val="22"/>
        </w:rPr>
        <w:t>.</w:t>
      </w:r>
    </w:p>
    <w:p w14:paraId="1C67DA62" w14:textId="1CF23802" w:rsidR="004F72EA" w:rsidRPr="0011282A" w:rsidRDefault="004F72EA" w:rsidP="004F72EA">
      <w:pPr>
        <w:numPr>
          <w:ilvl w:val="0"/>
          <w:numId w:val="1"/>
        </w:numPr>
        <w:rPr>
          <w:rFonts w:ascii="Sanchez" w:hAnsi="Sanchez" w:cs="Calibri"/>
          <w:b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>Occasional stress in meeting deadlines and handling competing priorities</w:t>
      </w:r>
      <w:r w:rsidR="00CC20A7">
        <w:rPr>
          <w:rFonts w:ascii="Sanchez" w:hAnsi="Sanchez" w:cs="Calibri"/>
          <w:sz w:val="22"/>
          <w:szCs w:val="22"/>
        </w:rPr>
        <w:t>.</w:t>
      </w:r>
    </w:p>
    <w:p w14:paraId="57319FDE" w14:textId="77777777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</w:p>
    <w:p w14:paraId="25CEDF51" w14:textId="77777777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</w:p>
    <w:p w14:paraId="0C59EDD6" w14:textId="77777777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</w:p>
    <w:p w14:paraId="7105E230" w14:textId="77777777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  <w:u w:val="single"/>
        </w:rPr>
        <w:t>_________________________________</w:t>
      </w:r>
      <w:r w:rsidRPr="0011282A">
        <w:rPr>
          <w:rFonts w:ascii="Sanchez" w:hAnsi="Sanchez" w:cs="Calibri"/>
          <w:sz w:val="22"/>
          <w:szCs w:val="22"/>
        </w:rPr>
        <w:tab/>
      </w:r>
      <w:r w:rsidRPr="0011282A">
        <w:rPr>
          <w:rFonts w:ascii="Sanchez" w:hAnsi="Sanchez" w:cs="Calibri"/>
          <w:sz w:val="22"/>
          <w:szCs w:val="22"/>
        </w:rPr>
        <w:tab/>
        <w:t>__________</w:t>
      </w:r>
    </w:p>
    <w:p w14:paraId="09C3352A" w14:textId="77777777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</w:rPr>
        <w:t>Employee Signature</w:t>
      </w:r>
      <w:r w:rsidRPr="0011282A">
        <w:rPr>
          <w:rFonts w:ascii="Sanchez" w:hAnsi="Sanchez" w:cs="Calibri"/>
          <w:sz w:val="22"/>
          <w:szCs w:val="22"/>
        </w:rPr>
        <w:tab/>
      </w:r>
      <w:r w:rsidRPr="0011282A">
        <w:rPr>
          <w:rFonts w:ascii="Sanchez" w:hAnsi="Sanchez" w:cs="Calibri"/>
          <w:sz w:val="22"/>
          <w:szCs w:val="22"/>
        </w:rPr>
        <w:tab/>
      </w:r>
      <w:r w:rsidRPr="0011282A">
        <w:rPr>
          <w:rFonts w:ascii="Sanchez" w:hAnsi="Sanchez" w:cs="Calibri"/>
          <w:sz w:val="22"/>
          <w:szCs w:val="22"/>
        </w:rPr>
        <w:tab/>
      </w:r>
      <w:r w:rsidRPr="0011282A">
        <w:rPr>
          <w:rFonts w:ascii="Sanchez" w:hAnsi="Sanchez" w:cs="Calibri"/>
          <w:sz w:val="22"/>
          <w:szCs w:val="22"/>
        </w:rPr>
        <w:tab/>
      </w:r>
      <w:r w:rsidRPr="0011282A">
        <w:rPr>
          <w:rFonts w:ascii="Sanchez" w:hAnsi="Sanchez" w:cs="Calibri"/>
          <w:sz w:val="22"/>
          <w:szCs w:val="22"/>
        </w:rPr>
        <w:tab/>
        <w:t>Date</w:t>
      </w:r>
    </w:p>
    <w:p w14:paraId="20DB4B20" w14:textId="77777777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</w:p>
    <w:p w14:paraId="17DDCD50" w14:textId="77777777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  <w:r w:rsidRPr="0011282A">
        <w:rPr>
          <w:rFonts w:ascii="Sanchez" w:hAnsi="Sanchez" w:cs="Calibri"/>
          <w:sz w:val="22"/>
          <w:szCs w:val="22"/>
          <w:u w:val="single"/>
        </w:rPr>
        <w:t>_________________________________</w:t>
      </w:r>
      <w:r w:rsidRPr="0011282A">
        <w:rPr>
          <w:rFonts w:ascii="Sanchez" w:hAnsi="Sanchez" w:cs="Calibri"/>
          <w:sz w:val="22"/>
          <w:szCs w:val="22"/>
        </w:rPr>
        <w:tab/>
      </w:r>
      <w:r w:rsidRPr="0011282A">
        <w:rPr>
          <w:rFonts w:ascii="Sanchez" w:hAnsi="Sanchez" w:cs="Calibri"/>
          <w:sz w:val="22"/>
          <w:szCs w:val="22"/>
        </w:rPr>
        <w:tab/>
      </w:r>
      <w:r w:rsidRPr="0011282A">
        <w:rPr>
          <w:rFonts w:ascii="Sanchez" w:hAnsi="Sanchez" w:cs="Calibri"/>
          <w:sz w:val="22"/>
          <w:szCs w:val="22"/>
          <w:u w:val="single"/>
        </w:rPr>
        <w:t>__________</w:t>
      </w:r>
    </w:p>
    <w:p w14:paraId="331A42DD" w14:textId="77777777" w:rsidR="004F72EA" w:rsidRPr="0011282A" w:rsidRDefault="004F72EA" w:rsidP="004F72EA">
      <w:pPr>
        <w:rPr>
          <w:rFonts w:ascii="Sanchez" w:hAnsi="Sanchez" w:cs="Calibri"/>
          <w:b/>
          <w:sz w:val="22"/>
          <w:szCs w:val="22"/>
        </w:rPr>
      </w:pPr>
      <w:r>
        <w:rPr>
          <w:rFonts w:ascii="Sanchez" w:hAnsi="Sanchez" w:cs="Calibri"/>
          <w:sz w:val="22"/>
          <w:szCs w:val="22"/>
        </w:rPr>
        <w:t>Witness</w:t>
      </w:r>
      <w:r>
        <w:rPr>
          <w:rFonts w:ascii="Sanchez" w:hAnsi="Sanchez" w:cs="Calibri"/>
          <w:sz w:val="22"/>
          <w:szCs w:val="22"/>
        </w:rPr>
        <w:tab/>
      </w:r>
      <w:r>
        <w:rPr>
          <w:rFonts w:ascii="Sanchez" w:hAnsi="Sanchez" w:cs="Calibri"/>
          <w:sz w:val="22"/>
          <w:szCs w:val="22"/>
        </w:rPr>
        <w:tab/>
      </w:r>
      <w:r>
        <w:rPr>
          <w:rFonts w:ascii="Sanchez" w:hAnsi="Sanchez" w:cs="Calibri"/>
          <w:sz w:val="22"/>
          <w:szCs w:val="22"/>
        </w:rPr>
        <w:tab/>
      </w:r>
      <w:r>
        <w:rPr>
          <w:rFonts w:ascii="Sanchez" w:hAnsi="Sanchez" w:cs="Calibri"/>
          <w:sz w:val="22"/>
          <w:szCs w:val="22"/>
        </w:rPr>
        <w:tab/>
      </w:r>
      <w:r>
        <w:rPr>
          <w:rFonts w:ascii="Sanchez" w:hAnsi="Sanchez" w:cs="Calibri"/>
          <w:sz w:val="22"/>
          <w:szCs w:val="22"/>
        </w:rPr>
        <w:tab/>
      </w:r>
      <w:r>
        <w:rPr>
          <w:rFonts w:ascii="Sanchez" w:hAnsi="Sanchez" w:cs="Calibri"/>
          <w:sz w:val="22"/>
          <w:szCs w:val="22"/>
        </w:rPr>
        <w:tab/>
      </w:r>
      <w:r w:rsidRPr="0011282A">
        <w:rPr>
          <w:rFonts w:ascii="Sanchez" w:hAnsi="Sanchez" w:cs="Calibri"/>
          <w:sz w:val="22"/>
          <w:szCs w:val="22"/>
        </w:rPr>
        <w:t>Date</w:t>
      </w:r>
    </w:p>
    <w:p w14:paraId="1183F918" w14:textId="77777777" w:rsidR="004F72EA" w:rsidRPr="0011282A" w:rsidRDefault="004F72EA" w:rsidP="004F72EA">
      <w:pPr>
        <w:rPr>
          <w:rFonts w:ascii="Sanchez" w:hAnsi="Sanchez" w:cs="Calibri"/>
          <w:sz w:val="22"/>
          <w:szCs w:val="22"/>
        </w:rPr>
      </w:pPr>
    </w:p>
    <w:p w14:paraId="322200FF" w14:textId="77777777" w:rsidR="00340F96" w:rsidRDefault="00340F96"/>
    <w:sectPr w:rsidR="00340F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chez">
    <w:altName w:val="Times New Roman"/>
    <w:panose1 w:val="02000000000000000000"/>
    <w:charset w:val="00"/>
    <w:family w:val="auto"/>
    <w:pitch w:val="variable"/>
    <w:sig w:usb0="A000002F" w:usb1="5000005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26F40"/>
    <w:multiLevelType w:val="hybridMultilevel"/>
    <w:tmpl w:val="88F0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C92"/>
    <w:multiLevelType w:val="hybridMultilevel"/>
    <w:tmpl w:val="8C54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410E2"/>
    <w:multiLevelType w:val="hybridMultilevel"/>
    <w:tmpl w:val="E050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EA"/>
    <w:rsid w:val="000A14F8"/>
    <w:rsid w:val="00340F96"/>
    <w:rsid w:val="004F72EA"/>
    <w:rsid w:val="00846C2E"/>
    <w:rsid w:val="00C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49E3E"/>
  <w15:chartTrackingRefBased/>
  <w15:docId w15:val="{7FD65237-BC55-4840-B930-38E5E2FA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nchez" w:eastAsiaTheme="minorHAnsi" w:hAnsi="Sanchez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2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2E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2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2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Saseung</dc:creator>
  <cp:keywords/>
  <dc:description/>
  <cp:lastModifiedBy>Tina Saseung</cp:lastModifiedBy>
  <cp:revision>2</cp:revision>
  <dcterms:created xsi:type="dcterms:W3CDTF">2021-05-04T15:33:00Z</dcterms:created>
  <dcterms:modified xsi:type="dcterms:W3CDTF">2021-05-04T15:33:00Z</dcterms:modified>
</cp:coreProperties>
</file>